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sarah.miller@email.com | +1-208-504-1391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Tesla</w:t>
      </w:r>
    </w:p>
    <w:p>
      <w:r>
        <w:t>2012-04-01 to 2014-02-01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2014-07-01 to 2014-12-01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Elite Technologies Ltd</w:t>
      </w:r>
    </w:p>
    <w:p>
      <w:r>
        <w:t>2014-04-01 to 2018-06-01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Manager - Tesla</w:t>
      </w:r>
    </w:p>
    <w:p>
      <w:r>
        <w:t>2018-08-01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Chief Architect - Meta</w:t>
      </w:r>
    </w:p>
    <w:p>
      <w:r>
        <w:t>2022-11-01 to 2022-05-01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Vue.js, Spring Boot, Django, PostgreSQL, MongoDB, Kubernetes, Scrum, Expert in 15+ Programming Languages, Master of All Cloud Platforms, Advanced AI/ML Guru, Blockchain Expert, Quantum Computing Specialist,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