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Smith</w:t>
      </w:r>
    </w:p>
    <w:p>
      <w:pPr>
        <w:jc w:val="center"/>
      </w:pPr>
      <w:r>
        <w:t>richard.smith@email.com | +1-682-997-1102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2018-03-01 to 2018-03-01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Associate Consultant - Global Tech Solutions Inc</w:t>
      </w:r>
    </w:p>
    <w:p>
      <w:r>
        <w:t>2018-01-01 to 2020-08-01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Executive Director - Amazon</w:t>
      </w:r>
    </w:p>
    <w:p>
      <w:r>
        <w:t>2020-08-01 to 2024-05-01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IBM</w:t>
      </w:r>
    </w:p>
    <w:p>
      <w:r>
        <w:t>2024-09-01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(2014-08-01 - 2018-05-01)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Rust, Django, Elasticsearch, Docker, Git, Scrum, CI/CD, TensorFlow,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