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Johnson</w:t>
      </w:r>
    </w:p>
    <w:p>
      <w:pPr>
        <w:jc w:val="center"/>
      </w:pPr>
      <w:r>
        <w:t>richard.johnson@gmail.com | +1-813-714-7887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Apple</w:t>
      </w:r>
    </w:p>
    <w:p>
      <w:r>
        <w:t>2021-08-01 to 2022-02-01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Google</w:t>
      </w:r>
    </w:p>
    <w:p>
      <w:r>
        <w:t>2022-04-01 to Present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(2017-08-01 - 2021-05-01)</w:t>
      </w:r>
    </w:p>
    <w:p>
      <w:r>
        <w:t>GPA: 3.4</w:t>
      </w:r>
    </w:p>
    <w:p>
      <w:pPr>
        <w:pStyle w:val="Heading2"/>
      </w:pPr>
      <w:r>
        <w:t>Master of Technology</w:t>
      </w:r>
    </w:p>
    <w:p>
      <w:r>
        <w:t>Global Tech Institute (2020-08-01 - 2025-05-01)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Node.js, Redis, Elasticsearch, PostgreSQL, Google Cloud, Kubernetes, Azure, CI/CD, Expert in 15+ Programming Languages, Master of All Cloud Platforms, Advanced AI/ML Guru, Blockchain Expert, Quantum Computing Specialist, Deep Learning,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