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Thompson</w:t>
      </w:r>
    </w:p>
    <w:p>
      <w:pPr>
        <w:jc w:val="center"/>
      </w:pPr>
      <w:r>
        <w:t>richard.thompson@email.com | +1-602-602-7540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2011-07-01 to 2011-06-01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Google</w:t>
      </w:r>
    </w:p>
    <w:p>
      <w:r>
        <w:t>2011-12-01 to 2013-05-01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VP and Chief Strategist - NextGen Enterprises</w:t>
      </w:r>
    </w:p>
    <w:p>
      <w:r>
        <w:t>2013-07-01 to 2015-01-01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Principal Architect and VP - Global Tech Solutions Inc</w:t>
      </w:r>
    </w:p>
    <w:p>
      <w:r>
        <w:t>2014-10-01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Director - Netflix</w:t>
      </w:r>
    </w:p>
    <w:p>
      <w:r>
        <w:t>2018-02-01 to 2022-05-01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(2007-08-01 - 2011-05-01)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C++, Rust, TypeScript, Vue.js, Elasticsearch, Redis, Kubernetes, Docker,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