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Johnson</w:t>
      </w:r>
    </w:p>
    <w:p>
      <w:pPr>
        <w:jc w:val="center"/>
      </w:pPr>
      <w:r>
        <w:t>olivia.johnson@gmail.com | +1-588-456-3182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2015-02-01 to 2015-07-01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Goldman Sachs</w:t>
      </w:r>
    </w:p>
    <w:p>
      <w:r>
        <w:t>2015-09-01 to 2017-03-01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Deloitte</w:t>
      </w:r>
    </w:p>
    <w:p>
      <w:r>
        <w:t>2017-10-01 to 2017-02-01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Principal Architect and VP - Cisco</w:t>
      </w:r>
    </w:p>
    <w:p>
      <w:r>
        <w:t>2017-05-01 to 2019-01-01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Premier Consulting Group</w:t>
      </w:r>
    </w:p>
    <w:p>
      <w:r>
        <w:t>2019-03-01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(2011-08-01 - 2015-05-01)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TypeScript, Spring Boot, Elasticsearch, SQL, Kubernetes, Azure,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