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Thompson</w:t>
      </w:r>
    </w:p>
    <w:p>
      <w:pPr>
        <w:jc w:val="center"/>
      </w:pPr>
      <w:r>
        <w:t>olivia.thompson@gmail.com | +1-603-969-2813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2018-11-01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2021-07-01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2021-09-01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International Business Partners</w:t>
      </w:r>
    </w:p>
    <w:p>
      <w:r>
        <w:t>2025-11-01 to Present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3.34</w:t>
      </w:r>
    </w:p>
    <w:p>
      <w:pPr>
        <w:pStyle w:val="Heading2"/>
      </w:pPr>
      <w:r>
        <w:t>Master of Technology</w:t>
      </w:r>
    </w:p>
    <w:p>
      <w:r>
        <w:t>Elite Management Institute (2018-08-01 - 2020-05-01)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TypeScript, JavaScript, Django, Angular, Spring Boot, PostgreSQL, SQL, Redis, Azure, AWS,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