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White</w:t>
      </w:r>
    </w:p>
    <w:p>
      <w:pPr>
        <w:jc w:val="center"/>
      </w:pPr>
      <w:r>
        <w:t>james.white@gmail.com | +1-622-493-1473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Chief Innovation Officer - Apple</w:t>
      </w:r>
    </w:p>
    <w:p>
      <w:r>
        <w:t>2015-01-01 to 2016-03-01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Software Engineer - Intel</w:t>
      </w:r>
    </w:p>
    <w:p>
      <w:r>
        <w:t>2015-08-01 to 2019-08-01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Global Head of Technology - Goldman Sachs</w:t>
      </w:r>
    </w:p>
    <w:p>
      <w:r>
        <w:t>2018-04-01 to 2021-12-01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Transformed led development of key features for major products</w:t>
      </w:r>
    </w:p>
    <w:p>
      <w:pPr>
        <w:pStyle w:val="ListBullet"/>
      </w:pPr>
      <w:r>
        <w:t>Transformed 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VP and Chief Strategist - Global Tech Solutions Inc</w:t>
      </w:r>
    </w:p>
    <w:p>
      <w:r>
        <w:t>2021-06-01 to 2023-06-01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Groundbreaking 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Software Engineer - Global Tech Solutions Inc</w:t>
      </w:r>
    </w:p>
    <w:p>
      <w:r>
        <w:t>2023-06-01 to 2024-10-01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Best-in-class 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Global Tech Institute (2011-08-01 - 2015-05-01)</w:t>
      </w:r>
    </w:p>
    <w:p>
      <w:r>
        <w:t>GPA: 3.52</w:t>
      </w:r>
    </w:p>
    <w:p>
      <w:pPr>
        <w:pStyle w:val="Heading2"/>
      </w:pPr>
      <w:r>
        <w:t>Master of Technology</w:t>
      </w:r>
    </w:p>
    <w:p>
      <w:r>
        <w:t>Columbia University (2015-08-01 - 2017-05-01)</w:t>
      </w:r>
    </w:p>
    <w:p>
      <w:r>
        <w:t>GPA: 3.64</w:t>
      </w:r>
    </w:p>
    <w:p>
      <w:pPr>
        <w:pStyle w:val="Heading1"/>
      </w:pPr>
      <w:r>
        <w:t>SKILLS</w:t>
      </w:r>
    </w:p>
    <w:p>
      <w:r>
        <w:t>Rust, C++, Django, PostgreSQL, SQL, Google Cloud, Azure, Docker, CI/CD, Scrum,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