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linda.thomas@email.com | +1-841-351-9712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2014-12-01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Advanced Systems Corp</w:t>
      </w:r>
    </w:p>
    <w:p>
      <w:r>
        <w:t>2015-03-01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Manager - Adobe</w:t>
      </w:r>
    </w:p>
    <w:p>
      <w:r>
        <w:t>2017-09-01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2020-12-01 to 2023-11-01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Strategic Solutions International</w:t>
      </w:r>
    </w:p>
    <w:p>
      <w:r>
        <w:t>2023-10-01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3.68</w:t>
      </w:r>
    </w:p>
    <w:p>
      <w:pPr>
        <w:pStyle w:val="Heading2"/>
      </w:pPr>
      <w:r>
        <w:t>Master of Business Administration</w:t>
      </w:r>
    </w:p>
    <w:p>
      <w:r>
        <w:t>Princeton University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Go, Spring Boot, React, Redis, AWS, Azure, Jenkins, CI/CD, Expert in 15+ Programming Languages, Master of All Cloud Platforms, Advanced AI/ML Guru, Blockchain Expert, Quantum Computing Specialist,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