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Hernandez</w:t>
      </w:r>
    </w:p>
    <w:p>
      <w:pPr>
        <w:jc w:val="center"/>
      </w:pPr>
      <w:r>
        <w:t>ava.hernandez@gmail.com | +1-759-768-8860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Elite Technologies Ltd</w:t>
      </w:r>
    </w:p>
    <w:p>
      <w:r>
        <w:t>2013-04-01 to 2014-05-01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Junior Developer - Premier Consulting Group</w:t>
      </w:r>
    </w:p>
    <w:p>
      <w:r>
        <w:t>2013-06-01 to 2014-08-01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Executive Director - Apple</w:t>
      </w:r>
    </w:p>
    <w:p>
      <w:r>
        <w:t>2013-02-01 to 2016-12-01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Senior Software Engineer - Strategic Solutions International</w:t>
      </w:r>
    </w:p>
    <w:p>
      <w:r>
        <w:t>2016-08-01 to 2019-01-01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Chief Innovation Officer - Elite Technologies Ltd</w:t>
      </w:r>
    </w:p>
    <w:p>
      <w:r>
        <w:t>2019-04-01 to 2020-02-01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(2009-08-01 - 2013-05-01)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Go, TypeScript, Angular, Elasticsearch, Docker, Kubernetes, AWS, Git,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