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Martin</w:t>
      </w:r>
    </w:p>
    <w:p>
      <w:pPr>
        <w:jc w:val="center"/>
      </w:pPr>
      <w:r>
        <w:t>ava.martin@gmail.com | +1-614-651-8802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2019-06-01 to 2020-07-01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Senior VP and Chief Strategist - Deloitte</w:t>
      </w:r>
    </w:p>
    <w:p>
      <w:r>
        <w:t>2020-04-01 to 2021-01-01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Chief Innovation Officer - Google</w:t>
      </w:r>
    </w:p>
    <w:p>
      <w:r>
        <w:t>2021-12-01 to 2024-06-01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(2015-08-01 - 2019-05-01)</w:t>
      </w:r>
    </w:p>
    <w:p>
      <w:r>
        <w:t>GPA: 3.9</w:t>
      </w:r>
    </w:p>
    <w:p>
      <w:pPr>
        <w:pStyle w:val="Heading2"/>
      </w:pPr>
      <w:r>
        <w:t>Master of Technology</w:t>
      </w:r>
    </w:p>
    <w:p>
      <w:r>
        <w:t>MIT (2021-08-01 - 2023-05-01)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C++, TypeScript, Go, Vue.js, React, MongoDB, Elasticsearch, PostgreSQL, Kubernetes, Azure, Scrum, Expert in 15+ Programming Languages, Master of All Cloud Platforms, Advanced AI/ML Guru, Blockchain Expert, Quantum Computing Specialist, Deep Learning,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