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Thompson</w:t>
      </w:r>
    </w:p>
    <w:p>
      <w:pPr>
        <w:jc w:val="center"/>
      </w:pPr>
      <w:r>
        <w:t>richard.thompson@gmail.com | +1-890-265-5408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2024-07-01 to 2024-05-01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(2020-08-01 - 2024-05-01)</w:t>
      </w:r>
    </w:p>
    <w:p>
      <w:r>
        <w:t>GPA: 3.43</w:t>
      </w:r>
    </w:p>
    <w:p>
      <w:pPr>
        <w:pStyle w:val="Heading2"/>
      </w:pPr>
      <w:r>
        <w:t>Master of Science in Computer Science</w:t>
      </w:r>
    </w:p>
    <w:p>
      <w:r>
        <w:t>Stanford University (2023-08-01 - 2027-05-01)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Java, Rust, Spring Boot, React, Flask, PostgreSQL, Kubernetes, Google Cloud,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