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Miller</w:t>
      </w:r>
    </w:p>
    <w:p>
      <w:pPr>
        <w:jc w:val="center"/>
      </w:pPr>
      <w:r>
        <w:t>olivia.miller@gmail.com | +1-698-222-3393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2012-06-01 to 2012-01-01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Salesforce</w:t>
      </w:r>
    </w:p>
    <w:p>
      <w:r>
        <w:t>2011-03-01 to 2014-11-01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Senior Software Engineer - International Business Partners</w:t>
      </w:r>
    </w:p>
    <w:p>
      <w:r>
        <w:t>2014-10-01 to 2017-07-01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Strategic Solutions International</w:t>
      </w:r>
    </w:p>
    <w:p>
      <w:r>
        <w:t>2017-06-01 to 2020-01-01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Chief Innovation Officer - Elite Technologies Ltd</w:t>
      </w:r>
    </w:p>
    <w:p>
      <w:r>
        <w:t>2020-10-01 to 2021-11-01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(2008-08-01 - 2012-05-01)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Python, Go, Vue.js, Node.js, Angular, MongoDB, AWS, Kubernetes,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