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richard.jackson@email.com | +1-241-913-4330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2015-08-01 to 2015-02-01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Goldman Sachs</w:t>
      </w:r>
    </w:p>
    <w:p>
      <w:r>
        <w:t>2015-08-01 to 2019-01-01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Manager - IBM</w:t>
      </w:r>
    </w:p>
    <w:p>
      <w:r>
        <w:t>2018-11-01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Team Lead - Oracle</w:t>
      </w:r>
    </w:p>
    <w:p>
      <w:r>
        <w:t>2021-11-01 to 2025-06-01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IBM</w:t>
      </w:r>
    </w:p>
    <w:p>
      <w:r>
        <w:t>2025-08-01 to Present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(2011-08-01 - 2015-05-01)</w:t>
      </w:r>
    </w:p>
    <w:p>
      <w:r>
        <w:t>GPA: 3.87</w:t>
      </w:r>
    </w:p>
    <w:p>
      <w:pPr>
        <w:pStyle w:val="Heading2"/>
      </w:pPr>
      <w:r>
        <w:t>Master of Engineering</w:t>
      </w:r>
    </w:p>
    <w:p>
      <w:r>
        <w:t>Cornell University (2017-08-01 - 2019-05-01)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Python, Spring Boot, React, Redis, PostgreSQL, Elasticsearch, Google Cloud,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