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Lee</w:t>
      </w:r>
    </w:p>
    <w:p>
      <w:pPr>
        <w:jc w:val="center"/>
      </w:pPr>
      <w:r>
        <w:t>olivia.lee@email.com | +1-701-205-4494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2021-05-01 to 2023-03-01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Principal Architect and VP - Oracle</w:t>
      </w:r>
    </w:p>
    <w:p>
      <w:r>
        <w:t>2023-11-01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(2017-08-01 - 2021-05-01)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UCLA (2023-08-01 - 2025-05-01)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Vue.js, Flask, PostgreSQL, MongoDB, SQL, Kubernetes,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