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Joseph Lee</w:t>
      </w:r>
    </w:p>
    <w:p>
      <w:pPr>
        <w:jc w:val="center"/>
      </w:pPr>
      <w:r>
        <w:t>joseph.lee@gmail.com | +1-947-697-9401</w:t>
      </w:r>
    </w:p>
    <w:p>
      <w:pPr>
        <w:pStyle w:val="Heading1"/>
      </w:pPr>
      <w:r>
        <w:t>PROFESSIONAL SUMMARY</w:t>
      </w:r>
    </w:p>
    <w:p>
      <w:r>
        <w:t>Highly accomplished technology leader with 6+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Global Head of Technology - Strategic Solutions International</w:t>
      </w:r>
    </w:p>
    <w:p>
      <w:r>
        <w:t>2019-06-01 to 2021-12-01</w:t>
      </w:r>
    </w:p>
    <w:p>
      <w:pPr>
        <w:pStyle w:val="ListBullet"/>
      </w:pPr>
      <w:r>
        <w:t>Transformed 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Transformed developed and maintained software applications</w:t>
      </w:r>
    </w:p>
    <w:p>
      <w:pPr>
        <w:pStyle w:val="Heading2"/>
      </w:pPr>
      <w:r>
        <w:t>Team Lead - IBM</w:t>
      </w:r>
    </w:p>
    <w:p>
      <w:r>
        <w:t>2021-12-01 to 2022-08-01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Team Lead - Global Tech Solutions Inc</w:t>
      </w:r>
    </w:p>
    <w:p>
      <w:r>
        <w:t>2022-12-01 to 2022-05-01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Revolutionized collaborated with cross-functional teams</w:t>
      </w:r>
    </w:p>
    <w:p>
      <w:pPr>
        <w:pStyle w:val="ListBullet"/>
      </w:pPr>
      <w:r>
        <w:t>Single-handedly 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University of Texas at Austin (2015-08-01 - 2019-05-01)</w:t>
      </w:r>
    </w:p>
    <w:p>
      <w:r>
        <w:t>GPA: 3.67</w:t>
      </w:r>
    </w:p>
    <w:p>
      <w:pPr>
        <w:pStyle w:val="Heading1"/>
      </w:pPr>
      <w:r>
        <w:t>SKILLS</w:t>
      </w:r>
    </w:p>
    <w:p>
      <w:r>
        <w:t>TypeScript, Python, React, Spring Boot, Node.js, Redis, Elasticsearch, MongoDB, AWS, Kubernetes, Agile, Jenkins, Expert in 15+ Programming Languages, Master of All Cloud Platforms, Advanced AI/ML Guru, Blockchain Expert, Quantum Computing Specialist, TensorFlow, PyTorch, Machine Learning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