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White</w:t>
      </w:r>
    </w:p>
    <w:p>
      <w:pPr>
        <w:jc w:val="center"/>
      </w:pPr>
      <w:r>
        <w:t>robert.white@gmail.com | +1-484-788-4729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Strategic Solutions International</w:t>
      </w:r>
    </w:p>
    <w:p>
      <w:r>
        <w:t>2020-05-01 to 2021-10-01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Principal Architect and VP - NextGen Enterprises</w:t>
      </w:r>
    </w:p>
    <w:p>
      <w:r>
        <w:t>2021-10-01 to 2023-08-01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Architect and VP - Meta</w:t>
      </w:r>
    </w:p>
    <w:p>
      <w:r>
        <w:t>2023-03-01 to 2024-12-01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(2016-08-01 - 2020-05-01)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JavaScript, TypeScript, Python, Flask, Node.js, Vue.js, PostgreSQL, Redis, SQL, Google Cloud, AWS, Kubernetes, Git, Scrum, Expert in 15+ Programming Languages, Master of All Cloud Platforms, Advanced AI/ML Guru, Blockchain Expert, Quantum Computing Specialist, Machine Learning, Scikit-learn,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