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Williams</w:t>
      </w:r>
    </w:p>
    <w:p>
      <w:pPr>
        <w:jc w:val="center"/>
      </w:pPr>
      <w:r>
        <w:t>richard.williams@gmail.com | +1-685-990-3904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2020-04-01 to 2021-07-01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Apple</w:t>
      </w:r>
    </w:p>
    <w:p>
      <w:r>
        <w:t>2021-05-01 to 2024-01-01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Manager - Salesforce</w:t>
      </w:r>
    </w:p>
    <w:p>
      <w:r>
        <w:t>2024-10-01 to Present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(2016-08-01 - 2020-05-01)</w:t>
      </w:r>
    </w:p>
    <w:p>
      <w:r>
        <w:t>GPA: 3.97</w:t>
      </w:r>
    </w:p>
    <w:p>
      <w:pPr>
        <w:pStyle w:val="Heading2"/>
      </w:pPr>
      <w:r>
        <w:t>Master of Technology</w:t>
      </w:r>
    </w:p>
    <w:p>
      <w:r>
        <w:t>Columbia University (2022-08-01 - 2024-05-01)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TypeScript, JavaScript, Vue.js, SQL, Docker, Google Cloud, Azure,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