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Thomas</w:t>
      </w:r>
    </w:p>
    <w:p>
      <w:pPr>
        <w:jc w:val="center"/>
      </w:pPr>
      <w:r>
        <w:t>sophia.thomas@email.com | +1-512-870-7558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Premier Consulting Group</w:t>
      </w:r>
    </w:p>
    <w:p>
      <w:r>
        <w:t>2013-08-01 to 2016-08-01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Strategic Solutions International</w:t>
      </w:r>
    </w:p>
    <w:p>
      <w:r>
        <w:t>2015-04-01 to 2019-01-01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International Business Partners</w:t>
      </w:r>
    </w:p>
    <w:p>
      <w:r>
        <w:t>2019-04-01 to 2020-12-01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Director - Intel</w:t>
      </w:r>
    </w:p>
    <w:p>
      <w:r>
        <w:t>2020-07-01 to 2023-05-01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Revolutionized established best practices and coding standards</w:t>
      </w:r>
    </w:p>
    <w:p>
      <w:pPr>
        <w:pStyle w:val="Heading2"/>
      </w:pPr>
      <w:r>
        <w:t>Chief Architect - Global Tech Solutions Inc</w:t>
      </w:r>
    </w:p>
    <w:p>
      <w:r>
        <w:t>2023-03-01 to 2024-06-01</w:t>
      </w:r>
    </w:p>
    <w:p>
      <w:pPr>
        <w:pStyle w:val="ListBullet"/>
      </w:pPr>
      <w:r>
        <w:t>Best-in-class defined company-wide technical vision and strategy</w:t>
      </w:r>
    </w:p>
    <w:p>
      <w:pPr>
        <w:pStyle w:val="ListBullet"/>
      </w:pPr>
      <w:r>
        <w:t>Built partnerships with major technology companies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Built partnerships with major technology companies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(2009-08-01 - 2013-05-01)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TypeScript, Node.js, Django, Angular, MongoDB, Redis, Kubernetes, Docker, Azure, Scrum, Jenkins,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