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Johnson</w:t>
      </w:r>
    </w:p>
    <w:p>
      <w:pPr>
        <w:jc w:val="center"/>
      </w:pPr>
      <w:r>
        <w:t>john.johnson@gmail.com | +1-917-322-1666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International Business Partners</w:t>
      </w:r>
    </w:p>
    <w:p>
      <w:r>
        <w:t>2018-05-01 to 2019-12-01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Software Engineer - Cisco</w:t>
      </w:r>
    </w:p>
    <w:p>
      <w:r>
        <w:t>2019-04-01 to 2020-04-01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Software Engineer - International Business Partners</w:t>
      </w:r>
    </w:p>
    <w:p>
      <w:r>
        <w:t>2019-09-01 to 2021-11-01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International Business Partners</w:t>
      </w:r>
    </w:p>
    <w:p>
      <w:r>
        <w:t>2021-04-01 to 2022-03-01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(2014-08-01 - 2018-05-01)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TypeScript, Go, Vue.js, Spring Boot, React, SQL, Redis, Elasticsearch, Azure, Docker, Kubernetes,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