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+1-520-701-5467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2012-05-01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Accenture</w:t>
      </w:r>
    </w:p>
    <w:p>
      <w:r>
        <w:t>2015-05-01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NextGen Enterprises</w:t>
      </w:r>
    </w:p>
    <w:p>
      <w:r>
        <w:t>2019-08-01 to 2019-09-01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Executive Director - Global Tech Solutions Inc</w:t>
      </w:r>
    </w:p>
    <w:p>
      <w:r>
        <w:t>2019-07-01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Advanced Systems Corp</w:t>
      </w:r>
    </w:p>
    <w:p>
      <w:r>
        <w:t>2021-03-01 to 2023-03-01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(2008-08-01 - 2012-05-01)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Harvard University (2011-08-01 - 2015-05-01)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Go, C++, React, Vue.js, Angular, SQL, Google Cloud, Docker, Azure, Jenkins, Git, CI/CD, Expert in 15+ Programming Languages, Master of All Cloud Platforms, Advanced AI/ML Guru, Blockchain Expert, Quantum Computing Specialist,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