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Johnson</w:t>
      </w:r>
    </w:p>
    <w:p>
      <w:pPr>
        <w:jc w:val="center"/>
      </w:pPr>
      <w:r>
        <w:t>sarah.johnson@email.com | +1-958-951-3633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2012-06-01 to 2014-01-01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Microsoft</w:t>
      </w:r>
    </w:p>
    <w:p>
      <w:r>
        <w:t>2014-05-01 to 2016-06-01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Google</w:t>
      </w:r>
    </w:p>
    <w:p>
      <w:r>
        <w:t>2016-09-01 to 2017-12-01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Deloitte</w:t>
      </w:r>
    </w:p>
    <w:p>
      <w:r>
        <w:t>2017-04-01 to 2019-07-01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Meta</w:t>
      </w:r>
    </w:p>
    <w:p>
      <w:r>
        <w:t>2019-02-01 to 2021-04-01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(2008-08-01 - 2012-05-01)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Java, Rust, Django, Elasticsearch, SQL, PostgreSQL, Docker, Google Cloud,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