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Martinez</w:t>
      </w:r>
    </w:p>
    <w:p>
      <w:pPr>
        <w:jc w:val="center"/>
      </w:pPr>
      <w:r>
        <w:t>ava.martinez@email.com | +1-319-284-6414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2018-06-01 to 2020-09-01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Oracle</w:t>
      </w:r>
    </w:p>
    <w:p>
      <w:r>
        <w:t>2020-03-01 to 2023-02-01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Deloitte</w:t>
      </w:r>
    </w:p>
    <w:p>
      <w:r>
        <w:t>2023-08-01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(2014-08-01 - 2018-05-01)</w:t>
      </w:r>
    </w:p>
    <w:p>
      <w:r>
        <w:t>GPA: 3.41</w:t>
      </w:r>
    </w:p>
    <w:p>
      <w:pPr>
        <w:pStyle w:val="Heading1"/>
      </w:pPr>
      <w:r>
        <w:t>SKILLS</w:t>
      </w:r>
    </w:p>
    <w:p>
      <w:r>
        <w:t>Go, Rust, Flask, Django, PostgreSQL, SQL, Redis, Azure,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