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Johnson</w:t>
      </w:r>
    </w:p>
    <w:p>
      <w:pPr>
        <w:jc w:val="center"/>
      </w:pPr>
      <w:r>
        <w:t>patricia.johnson@gmail.com | +1-277-602-7724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2020-03-01 to 2023-04-01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Goldman Sachs</w:t>
      </w:r>
    </w:p>
    <w:p>
      <w:r>
        <w:t>2023-09-01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(2016-08-01 - 2020-05-01)</w:t>
      </w:r>
    </w:p>
    <w:p>
      <w:r>
        <w:t>GPA: 3.57</w:t>
      </w:r>
    </w:p>
    <w:p>
      <w:pPr>
        <w:pStyle w:val="Heading2"/>
      </w:pPr>
      <w:r>
        <w:t>Master of Business Administration</w:t>
      </w:r>
    </w:p>
    <w:p>
      <w:r>
        <w:t>Georgia Tech (2021-08-01 - 2023-05-01)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Java, Rust, JavaScript, Angular, Spring Boot, Django, Elasticsearch, Redis, Kubernetes, Azure,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