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t>richard.williams@gmail.com | +1-298-246-7860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2019-11-01 to 2020-06-01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Goldman Sachs</w:t>
      </w:r>
    </w:p>
    <w:p>
      <w:r>
        <w:t>2020-11-01 to 2023-10-01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2023-11-01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(2015-08-01 - 2019-05-01)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JavaScript, Rust, Java, Node.js, React, Django, MongoDB, SQL, Google Cloud,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