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Harris</w:t>
      </w:r>
    </w:p>
    <w:p>
      <w:pPr>
        <w:jc w:val="center"/>
      </w:pPr>
      <w:r>
        <w:t>mia.harris@gmail.com | +1-979-479-7890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2017-05-01 to 2020-11-01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Microsoft</w:t>
      </w:r>
    </w:p>
    <w:p>
      <w:r>
        <w:t>2020-02-01 to 2023-10-01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Tesla</w:t>
      </w:r>
    </w:p>
    <w:p>
      <w:r>
        <w:t>2023-11-01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(2013-08-01 - 2017-05-01)</w:t>
      </w:r>
    </w:p>
    <w:p>
      <w:r>
        <w:t>GPA: 3.37</w:t>
      </w:r>
    </w:p>
    <w:p>
      <w:pPr>
        <w:pStyle w:val="Heading2"/>
      </w:pPr>
      <w:r>
        <w:t>Master of Engineering</w:t>
      </w:r>
    </w:p>
    <w:p>
      <w:r>
        <w:t>Yale University (2019-08-01 - 2021-05-01)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JavaScript, C++, Angular, PostgreSQL, Elasticsearch, Kubernetes,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