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Garcia</w:t>
      </w:r>
    </w:p>
    <w:p>
      <w:pPr>
        <w:jc w:val="center"/>
      </w:pPr>
      <w:r>
        <w:t>william.garcia@gmail.com | +1-799-850-4883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2012-12-01 to 2016-11-01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Netflix</w:t>
      </w:r>
    </w:p>
    <w:p>
      <w:r>
        <w:t>2016-10-01 to 2017-09-01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Netflix</w:t>
      </w:r>
    </w:p>
    <w:p>
      <w:r>
        <w:t>2017-08-01 to 2019-12-01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Netflix</w:t>
      </w:r>
    </w:p>
    <w:p>
      <w:r>
        <w:t>2019-08-01 to 2022-04-01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Cisco</w:t>
      </w:r>
    </w:p>
    <w:p>
      <w:r>
        <w:t>2022-06-01 to 2024-03-01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(2008-08-01 - 2012-05-01)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Rust, Flask, SQL, Kubernetes, Docker,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