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+1-808-344-2100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2014-12-01 to 2016-06-01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Intel</w:t>
      </w:r>
    </w:p>
    <w:p>
      <w:r>
        <w:t>2016-05-01 to 2019-11-01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Amazon</w:t>
      </w:r>
    </w:p>
    <w:p>
      <w:r>
        <w:t>2019-03-01 to 2020-02-01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Software Engineer - PWC</w:t>
      </w:r>
    </w:p>
    <w:p>
      <w:r>
        <w:t>2020-04-01 to 2021-02-01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2021-01-01 to 2024-05-01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(2010-08-01 - 2014-05-01)</w:t>
      </w:r>
    </w:p>
    <w:p>
      <w:r>
        <w:t>GPA: 3.48</w:t>
      </w:r>
    </w:p>
    <w:p>
      <w:pPr>
        <w:pStyle w:val="Heading1"/>
      </w:pPr>
      <w:r>
        <w:t>SKILLS</w:t>
      </w:r>
    </w:p>
    <w:p>
      <w:r>
        <w:t>Java, Python, C++, Spring Boot, Vue.js, Elasticsearch, MongoDB, Redis, Azure, AWS, Google Cloud, CI/CD,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