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Brown</w:t>
      </w:r>
    </w:p>
    <w:p>
      <w:pPr>
        <w:jc w:val="center"/>
      </w:pPr>
      <w:r>
        <w:t>jessica.brown@gmail.com | +1-413-923-3448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2019-03-01 to 2020-03-01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Amazon</w:t>
      </w:r>
    </w:p>
    <w:p>
      <w:r>
        <w:t>2020-08-01 to 2021-01-01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Netflix</w:t>
      </w:r>
    </w:p>
    <w:p>
      <w:r>
        <w:t>2021-11-01 to 2025-01-01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(2015-08-01 - 2019-05-01)</w:t>
      </w:r>
    </w:p>
    <w:p>
      <w:r>
        <w:t>GPA: 3.23</w:t>
      </w:r>
    </w:p>
    <w:p>
      <w:pPr>
        <w:pStyle w:val="Heading2"/>
      </w:pPr>
      <w:r>
        <w:t>Master of Technology</w:t>
      </w:r>
    </w:p>
    <w:p>
      <w:r>
        <w:t>Yale University (2021-08-01 - 2023-05-01)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C++, Python, TypeScript, Django, Vue.js, Flask, Elasticsearch, Docker, Jenkins,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