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Brown</w:t>
      </w:r>
    </w:p>
    <w:p>
      <w:pPr>
        <w:jc w:val="center"/>
      </w:pPr>
      <w:r>
        <w:t>mary.brown@gmail.com | +1-910-492-3655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2017-09-01 to 2019-04-01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JPMorgan Chase</w:t>
      </w:r>
    </w:p>
    <w:p>
      <w:r>
        <w:t>2019-02-01 to 2022-06-01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Intel</w:t>
      </w:r>
    </w:p>
    <w:p>
      <w:r>
        <w:t>2022-09-01 to 2024-10-01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Amazon</w:t>
      </w:r>
    </w:p>
    <w:p>
      <w:r>
        <w:t>2024-02-01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(2013-08-01 - 2017-05-01)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Java, Spring Boot, Node.js, Vue.js, MongoDB, SQL, PostgreSQL, Docker, Google Cloud,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