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Lopez</w:t>
      </w:r>
    </w:p>
    <w:p>
      <w:pPr>
        <w:jc w:val="center"/>
      </w:pPr>
      <w:r>
        <w:t>sophia.lopez@email.com | +1-511-670-6008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2020-04-01 to 2021-09-01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Google</w:t>
      </w:r>
    </w:p>
    <w:p>
      <w:r>
        <w:t>2021-12-01 to 2025-09-01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Engineer - Goldman Sachs</w:t>
      </w:r>
    </w:p>
    <w:p>
      <w:r>
        <w:t>2025-12-01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(2016-08-01 - 2020-05-01)</w:t>
      </w:r>
    </w:p>
    <w:p>
      <w:r>
        <w:t>GPA: 3.71</w:t>
      </w:r>
    </w:p>
    <w:p>
      <w:pPr>
        <w:pStyle w:val="Heading2"/>
      </w:pPr>
      <w:r>
        <w:t>Master of Business Administration</w:t>
      </w:r>
    </w:p>
    <w:p>
      <w:r>
        <w:t>Cornell University (2020-08-01 - 2022-05-01)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Python, TypeScript, Django, Node.js, Vue.js, SQL, Redis, MongoDB,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