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Taylor</w:t>
      </w:r>
    </w:p>
    <w:p>
      <w:pPr>
        <w:jc w:val="center"/>
      </w:pPr>
      <w:r>
        <w:t>sophia.taylor@gmail.com | +1-814-600-9175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2011-10-01 to 2012-04-01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Microsoft</w:t>
      </w:r>
    </w:p>
    <w:p>
      <w:r>
        <w:t>2012-04-01 to 2015-10-01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Meta</w:t>
      </w:r>
    </w:p>
    <w:p>
      <w:r>
        <w:t>2015-04-01 to 2017-04-01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JPMorgan Chase</w:t>
      </w:r>
    </w:p>
    <w:p>
      <w:r>
        <w:t>2017-11-01 to 2019-05-01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Apple</w:t>
      </w:r>
    </w:p>
    <w:p>
      <w:r>
        <w:t>2019-10-01 to 2023-12-01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(2007-08-01 - 2011-05-01)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Java, Python, Vue.js, React, Django, PostgreSQL, AWS,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