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Brown</w:t>
      </w:r>
    </w:p>
    <w:p>
      <w:pPr>
        <w:jc w:val="center"/>
      </w:pPr>
      <w:r>
        <w:t>david.brown@gmail.com | +1-299-948-5124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2018-11-01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Apple</w:t>
      </w:r>
    </w:p>
    <w:p>
      <w:r>
        <w:t>2020-04-01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Apple</w:t>
      </w:r>
    </w:p>
    <w:p>
      <w:r>
        <w:t>2022-08-01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(2014-08-01 - 2018-05-01)</w:t>
      </w:r>
    </w:p>
    <w:p>
      <w:r>
        <w:t>GPA: 3.26</w:t>
      </w:r>
    </w:p>
    <w:p>
      <w:pPr>
        <w:pStyle w:val="Heading2"/>
      </w:pPr>
      <w:r>
        <w:t>Master of Science in Computer Science</w:t>
      </w:r>
    </w:p>
    <w:p>
      <w:r>
        <w:t>Yale University (2020-08-01 - 2022-05-01)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Python, Rust, Node.js, Vue.js, Flask, SQL, Google Cloud,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