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Lee</w:t>
      </w:r>
    </w:p>
    <w:p>
      <w:pPr>
        <w:jc w:val="center"/>
      </w:pPr>
      <w:r>
        <w:t>robert.lee@gmail.com | +1-782-483-1907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2021-09-01 to 2025-07-01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JPMorgan Chase</w:t>
      </w:r>
    </w:p>
    <w:p>
      <w:r>
        <w:t>2025-08-01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(2017-08-01 - 2021-05-01)</w:t>
      </w:r>
    </w:p>
    <w:p>
      <w:r>
        <w:t>GPA: 3.54</w:t>
      </w:r>
    </w:p>
    <w:p>
      <w:pPr>
        <w:pStyle w:val="Heading2"/>
      </w:pPr>
      <w:r>
        <w:t>Master of Science in Computer Science</w:t>
      </w:r>
    </w:p>
    <w:p>
      <w:r>
        <w:t>Harvard University (2021-08-01 - 2023-05-01)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TypeScript, Rust, Python, Node.js, Angular, Redis, PostgreSQL, Kubernetes, Docker, Azure,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