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Hernandez</w:t>
      </w:r>
    </w:p>
    <w:p>
      <w:pPr>
        <w:jc w:val="center"/>
      </w:pPr>
      <w:r>
        <w:t>william.hernandez@email.com | +1-492-556-2465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2014-04-01 to 2017-08-01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Deloitte</w:t>
      </w:r>
    </w:p>
    <w:p>
      <w:r>
        <w:t>2017-06-01 to 2020-02-01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Goldman Sachs</w:t>
      </w:r>
    </w:p>
    <w:p>
      <w:r>
        <w:t>2020-09-01 to 2021-08-01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Deloitte</w:t>
      </w:r>
    </w:p>
    <w:p>
      <w:r>
        <w:t>2021-05-01 to 2024-06-01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Accenture</w:t>
      </w:r>
    </w:p>
    <w:p>
      <w:r>
        <w:t>2024-07-01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(2010-08-01 - 2014-05-01)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C++, TypeScript, JavaScript, React, Vue.js, MongoDB, Redis, SQL, AWS, Google Cloud, Docker,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