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Rodriguez</w:t>
      </w:r>
    </w:p>
    <w:p>
      <w:pPr>
        <w:jc w:val="center"/>
      </w:pPr>
      <w:r>
        <w:t>mia.rodriguez@gmail.com | +1-731-668-5681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2021-06-01 to 2024-05-01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JPMorgan Chase</w:t>
      </w:r>
    </w:p>
    <w:p>
      <w:r>
        <w:t>2024-04-01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(2017-08-01 - 2021-05-01)</w:t>
      </w:r>
    </w:p>
    <w:p>
      <w:r>
        <w:t>GPA: 3.95</w:t>
      </w:r>
    </w:p>
    <w:p>
      <w:pPr>
        <w:pStyle w:val="Heading2"/>
      </w:pPr>
      <w:r>
        <w:t>Master of Engineering</w:t>
      </w:r>
    </w:p>
    <w:p>
      <w:r>
        <w:t>UCLA (2022-08-01 - 2024-05-01)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C++, Java, Spring Boot, PostgreSQL, Elasticsearch, SQL,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