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+1-602-779-3464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2012-02-01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2014-02-01 to 2015-07-01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2015-03-01 to 2019-03-01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Goldman Sachs</w:t>
      </w:r>
    </w:p>
    <w:p>
      <w:r>
        <w:t>2019-02-01 to 2022-07-01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Apple</w:t>
      </w:r>
    </w:p>
    <w:p>
      <w:r>
        <w:t>2022-03-01 to 2025-08-01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3.63</w:t>
      </w:r>
    </w:p>
    <w:p>
      <w:pPr>
        <w:pStyle w:val="Heading2"/>
      </w:pPr>
      <w:r>
        <w:t>Master of Technology</w:t>
      </w:r>
    </w:p>
    <w:p>
      <w:r>
        <w:t>Princeton University (2012-08-01 - 2014-05-01)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TypeScript, Vue.js, MongoDB, PostgreSQL, AWS, Docker,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