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Harris</w:t>
      </w:r>
    </w:p>
    <w:p>
      <w:pPr>
        <w:jc w:val="center"/>
      </w:pPr>
      <w:r>
        <w:t>john.harris@gmail.com | +1-982-285-9383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2012-06-01 to 2014-09-01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Deloitte</w:t>
      </w:r>
    </w:p>
    <w:p>
      <w:r>
        <w:t>2014-08-01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Meta</w:t>
      </w:r>
    </w:p>
    <w:p>
      <w:r>
        <w:t>2018-05-01 to 2020-06-01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Goldman Sachs</w:t>
      </w:r>
    </w:p>
    <w:p>
      <w:r>
        <w:t>2020-04-01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PWC</w:t>
      </w:r>
    </w:p>
    <w:p>
      <w:r>
        <w:t>2023-06-01 to 2025-02-01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(2008-08-01 - 2012-05-01)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Princeton University (2013-08-01 - 2015-05-01)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TypeScript, Go, Vue.js, PostgreSQL, Elasticsearch, SQL,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