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Lee</w:t>
      </w:r>
    </w:p>
    <w:p>
      <w:pPr>
        <w:jc w:val="center"/>
      </w:pPr>
      <w:r>
        <w:t>david.lee@email.com | +1-329-501-4576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2013-02-01 to 2015-06-01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Google</w:t>
      </w:r>
    </w:p>
    <w:p>
      <w:r>
        <w:t>2015-09-01 to 2018-05-01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Cisco</w:t>
      </w:r>
    </w:p>
    <w:p>
      <w:r>
        <w:t>2018-08-01 to 2020-07-01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JPMorgan Chase</w:t>
      </w:r>
    </w:p>
    <w:p>
      <w:r>
        <w:t>2020-03-01 to 2021-06-01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Netflix</w:t>
      </w:r>
    </w:p>
    <w:p>
      <w:r>
        <w:t>2021-06-01 to 2023-12-01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(2009-08-01 - 2013-05-01)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JavaScript, TypeScript, C++, Node.js, Elasticsearch, AWS, Google Cloud,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