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Jones</w:t>
      </w:r>
    </w:p>
    <w:p>
      <w:pPr>
        <w:jc w:val="center"/>
      </w:pPr>
      <w:r>
        <w:t>mia.jones@gmail.com | +1-882-642-9840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2012-02-01 to 2013-01-01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PWC</w:t>
      </w:r>
    </w:p>
    <w:p>
      <w:r>
        <w:t>2013-03-01 to 2014-02-01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PWC</w:t>
      </w:r>
    </w:p>
    <w:p>
      <w:r>
        <w:t>2014-08-01 to 2018-06-01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Tesla</w:t>
      </w:r>
    </w:p>
    <w:p>
      <w:r>
        <w:t>2018-05-01 to 2020-08-01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Adobe</w:t>
      </w:r>
    </w:p>
    <w:p>
      <w:r>
        <w:t>2020-11-01 to 2023-03-01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(2008-08-01 - 2012-05-01)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TypeScript, Python, Vue.js, React, Angular, PostgreSQL, MongoDB, AWS,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