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Rodriguez</w:t>
      </w:r>
    </w:p>
    <w:p>
      <w:pPr>
        <w:jc w:val="center"/>
      </w:pPr>
      <w:r>
        <w:t>barbara.rodriguez@email.com | +1-463-841-6653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2021-10-01 to 2023-09-01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Microsoft</w:t>
      </w:r>
    </w:p>
    <w:p>
      <w:r>
        <w:t>2023-02-01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(2017-08-01 - 2021-05-01)</w:t>
      </w:r>
    </w:p>
    <w:p>
      <w:r>
        <w:t>GPA: 3.52</w:t>
      </w:r>
    </w:p>
    <w:p>
      <w:pPr>
        <w:pStyle w:val="Heading2"/>
      </w:pPr>
      <w:r>
        <w:t>Master of Engineering</w:t>
      </w:r>
    </w:p>
    <w:p>
      <w:r>
        <w:t>Georgia Tech (2022-08-01 - 2024-05-01)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Rust, Go, TypeScript, React, MongoDB, Redis, PostgreSQL,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