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Martinez</w:t>
      </w:r>
    </w:p>
    <w:p>
      <w:pPr>
        <w:jc w:val="center"/>
      </w:pPr>
      <w:r>
        <w:t>john.martinez@gmail.com | +1-386-946-9975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2012-11-01 to 2014-10-01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Apple</w:t>
      </w:r>
    </w:p>
    <w:p>
      <w:r>
        <w:t>2014-05-01 to 2018-02-01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Deloitte</w:t>
      </w:r>
    </w:p>
    <w:p>
      <w:r>
        <w:t>2018-12-01 to 2020-10-01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Microsoft</w:t>
      </w:r>
    </w:p>
    <w:p>
      <w:r>
        <w:t>2020-12-01 to 2022-08-01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Goldman Sachs</w:t>
      </w:r>
    </w:p>
    <w:p>
      <w:r>
        <w:t>2022-04-01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(2008-08-01 - 2012-05-01)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Rust, React, SQL, Google Cloud, Kubernetes, Docker,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