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Taylor</w:t>
      </w:r>
    </w:p>
    <w:p>
      <w:pPr>
        <w:jc w:val="center"/>
      </w:pPr>
      <w:r>
        <w:t>sarah.taylor@email.com | +1-399-562-6783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2024-11-01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(2020-08-01 - 2024-05-01)</w:t>
      </w:r>
    </w:p>
    <w:p>
      <w:r>
        <w:t>GPA: 3.26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JavaScript, Vue.js, Django, MongoDB, Elasticsearch,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