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Moore</w:t>
      </w:r>
    </w:p>
    <w:p>
      <w:pPr>
        <w:jc w:val="center"/>
      </w:pPr>
      <w:r>
        <w:t>sarah.moore@gmail.com | +1-388-649-6496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2019-11-01 to 2022-09-01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Cisco</w:t>
      </w:r>
    </w:p>
    <w:p>
      <w:r>
        <w:t>2022-06-01 to 2025-11-01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Goldman Sachs</w:t>
      </w:r>
    </w:p>
    <w:p>
      <w:r>
        <w:t>2025-01-01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(2015-08-01 - 2019-05-01)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Python, Java, Django, React, Redis, Azure, Docker,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