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Harris</w:t>
      </w:r>
    </w:p>
    <w:p>
      <w:pPr>
        <w:jc w:val="center"/>
      </w:pPr>
      <w:r>
        <w:t>sarah.harris@email.com | +1-254-564-7363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2017-05-01 to 2018-06-01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JPMorgan Chase</w:t>
      </w:r>
    </w:p>
    <w:p>
      <w:r>
        <w:t>2018-03-01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JPMorgan Chase</w:t>
      </w:r>
    </w:p>
    <w:p>
      <w:r>
        <w:t>2019-12-01 to 2022-11-01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PWC</w:t>
      </w:r>
    </w:p>
    <w:p>
      <w:r>
        <w:t>2022-04-01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(2013-08-01 - 2017-05-01)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Java, Angular, React, Vue.js, PostgreSQL, SQL, Redis, Azure, AWS, Docker,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