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william.wilson@gmail.com | +1-248-269-2030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Intel</w:t>
      </w:r>
    </w:p>
    <w:p>
      <w:r>
        <w:t>2012-09-01 to 2014-07-01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Meta</w:t>
      </w:r>
    </w:p>
    <w:p>
      <w:r>
        <w:t>2014-10-01 to 2016-05-01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JPMorgan Chase</w:t>
      </w:r>
    </w:p>
    <w:p>
      <w:r>
        <w:t>2016-04-01 to 2019-06-01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Intel</w:t>
      </w:r>
    </w:p>
    <w:p>
      <w:r>
        <w:t>2019-03-01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IBM</w:t>
      </w:r>
    </w:p>
    <w:p>
      <w:r>
        <w:t>2022-11-01 to 2024-09-01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(2008-08-01 - 2012-05-01)</w:t>
      </w:r>
    </w:p>
    <w:p>
      <w:r>
        <w:t>GPA: 3.64</w:t>
      </w:r>
    </w:p>
    <w:p>
      <w:pPr>
        <w:pStyle w:val="Heading2"/>
      </w:pPr>
      <w:r>
        <w:t>Master of Engineering</w:t>
      </w:r>
    </w:p>
    <w:p>
      <w:r>
        <w:t>Princeton University (2014-08-01 - 2016-05-01)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JavaScript, Node.js, Vue.js, Django, Redis, PostgreSQL, Azure, AWS, Google Cloud,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