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Taylor</w:t>
      </w:r>
    </w:p>
    <w:p>
      <w:pPr>
        <w:jc w:val="center"/>
      </w:pPr>
      <w:r>
        <w:t>patricia.taylor@gmail.com | +1-499-222-5154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2012-10-01 to 2015-09-01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2015-12-01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Meta</w:t>
      </w:r>
    </w:p>
    <w:p>
      <w:r>
        <w:t>2019-07-01 to 2021-04-01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Cisco</w:t>
      </w:r>
    </w:p>
    <w:p>
      <w:r>
        <w:t>2021-06-01 to 2023-11-01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Adobe</w:t>
      </w:r>
    </w:p>
    <w:p>
      <w:r>
        <w:t>2023-03-01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(2008-08-01 - 2012-05-01)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Python, C++, TypeScript, React, Redis, SQL, Google Cloud,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