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Martinez</w:t>
      </w:r>
    </w:p>
    <w:p>
      <w:pPr>
        <w:jc w:val="center"/>
      </w:pPr>
      <w:r>
        <w:t>olivia.martinez@gmail.com | +1-794-816-6759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2016-06-01 to 2018-01-01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Microsoft</w:t>
      </w:r>
    </w:p>
    <w:p>
      <w:r>
        <w:t>2018-11-01 to 2022-07-01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Deloitte</w:t>
      </w:r>
    </w:p>
    <w:p>
      <w:r>
        <w:t>2022-12-01 to 2025-04-01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Intel</w:t>
      </w:r>
    </w:p>
    <w:p>
      <w:r>
        <w:t>2025-05-01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(2012-08-01 - 2016-05-01)</w:t>
      </w:r>
    </w:p>
    <w:p>
      <w:r>
        <w:t>GPA: 3.74</w:t>
      </w:r>
    </w:p>
    <w:p>
      <w:pPr>
        <w:pStyle w:val="Heading2"/>
      </w:pPr>
      <w:r>
        <w:t>Master of Technology</w:t>
      </w:r>
    </w:p>
    <w:p>
      <w:r>
        <w:t>Harvard University (2017-08-01 - 2019-05-01)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TypeScript, React, Flask, MongoDB, Redis, Google Cloud, Kubernetes,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