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Harris</w:t>
      </w:r>
    </w:p>
    <w:p>
      <w:pPr>
        <w:jc w:val="center"/>
      </w:pPr>
      <w:r>
        <w:t>john.harris@gmail.com | +1-651-760-3516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2019-09-01 to 2022-11-01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IBM</w:t>
      </w:r>
    </w:p>
    <w:p>
      <w:r>
        <w:t>2022-02-01 to 2024-12-01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Intel</w:t>
      </w:r>
    </w:p>
    <w:p>
      <w:r>
        <w:t>2024-03-01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(2015-08-01 - 2019-05-01)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Rust, TypeScript, JavaScript, Angular, Django, Flask, Elasticsearch, Docker,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