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Garcia</w:t>
      </w:r>
    </w:p>
    <w:p>
      <w:pPr>
        <w:jc w:val="center"/>
      </w:pPr>
      <w:r>
        <w:t>james.garcia@email.com | +1-600-330-2026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2021-11-01 to 2023-11-01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Amazon</w:t>
      </w:r>
    </w:p>
    <w:p>
      <w:r>
        <w:t>2023-07-01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(2017-08-01 - 2021-05-01)</w:t>
      </w:r>
    </w:p>
    <w:p>
      <w:r>
        <w:t>GPA: 3.89</w:t>
      </w:r>
    </w:p>
    <w:p>
      <w:pPr>
        <w:pStyle w:val="Heading2"/>
      </w:pPr>
      <w:r>
        <w:t>Master of Technology</w:t>
      </w:r>
    </w:p>
    <w:p>
      <w:r>
        <w:t>Carnegie Mellon University (2022-08-01 - 2024-05-01)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C++, TypeScript, Vue.js, Spring Boot, SQL, Docker, Google Cloud, Kubernetes,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