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Davis</w:t>
      </w:r>
    </w:p>
    <w:p>
      <w:pPr>
        <w:jc w:val="center"/>
      </w:pPr>
      <w:r>
        <w:t>barbara.davis@gmail.com | +1-979-939-6644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JPMorgan Chase</w:t>
      </w:r>
    </w:p>
    <w:p>
      <w:r>
        <w:t>2020-07-01 to 2021-08-01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Deloitte</w:t>
      </w:r>
    </w:p>
    <w:p>
      <w:r>
        <w:t>2021-06-01 to 2023-02-01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Microsoft</w:t>
      </w:r>
    </w:p>
    <w:p>
      <w:r>
        <w:t>2023-05-01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(2016-08-01 - 2020-05-01)</w:t>
      </w:r>
    </w:p>
    <w:p>
      <w:r>
        <w:t>GPA: 3.35</w:t>
      </w:r>
    </w:p>
    <w:p>
      <w:pPr>
        <w:pStyle w:val="Heading1"/>
      </w:pPr>
      <w:r>
        <w:t>SKILLS</w:t>
      </w:r>
    </w:p>
    <w:p>
      <w:r>
        <w:t>Go, TypeScript, Vue.js, Spring Boot, Angular, Redis, Docker, Kubernetes, AWS,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